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81" w:rsidRPr="00C605ED" w:rsidRDefault="00D24D81" w:rsidP="00D24D81">
      <w:r>
        <w:t xml:space="preserve">Составные компоненты страховочной привязи </w:t>
      </w:r>
      <w:proofErr w:type="spellStart"/>
      <w:r>
        <w:rPr>
          <w:lang w:val="en-US"/>
        </w:rPr>
        <w:t>Fantom</w:t>
      </w:r>
      <w:proofErr w:type="spellEnd"/>
      <w:r>
        <w:t xml:space="preserve"> (картинка привязи)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Страховочная точка</w:t>
      </w:r>
      <w:proofErr w:type="gramStart"/>
      <w:r>
        <w:t xml:space="preserve"> А</w:t>
      </w:r>
      <w:proofErr w:type="gramEnd"/>
      <w:r>
        <w:t>* на спине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Регулировочная пряжка задней точки страховки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Плечевые лямки с мягкими подкладками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Передние регулировочные пряжки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 xml:space="preserve">Грудная страховочная точка </w:t>
      </w:r>
      <w:r w:rsidR="009C19CD">
        <w:t xml:space="preserve"> А* </w:t>
      </w:r>
      <w:r>
        <w:t>выполненная из текстильной петли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 xml:space="preserve">Поясная точка </w:t>
      </w:r>
      <w:r>
        <w:rPr>
          <w:lang w:val="en-US"/>
        </w:rPr>
        <w:t>D</w:t>
      </w:r>
      <w:r>
        <w:t>*</w:t>
      </w:r>
      <w:r w:rsidRPr="00B234DD">
        <w:t xml:space="preserve"> </w:t>
      </w:r>
      <w:r>
        <w:t>для позиционирования на рабочем канате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Система крепления грудного зажима в виде текстильной стропы с зажимом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Пояс с мягким кушаком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Маркировка (расположение)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Боковые точки</w:t>
      </w:r>
      <w:proofErr w:type="gramStart"/>
      <w:r>
        <w:t xml:space="preserve"> В</w:t>
      </w:r>
      <w:proofErr w:type="gramEnd"/>
      <w:r>
        <w:t>* для позиционирования выполненные из текстиля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 xml:space="preserve">Петли для развески дополнительного снаряжения </w:t>
      </w:r>
      <w:proofErr w:type="gramStart"/>
      <w:r>
        <w:t xml:space="preserve">( </w:t>
      </w:r>
      <w:proofErr w:type="gramEnd"/>
      <w:r>
        <w:t>максимальная нагрузка 5 кг)</w:t>
      </w:r>
    </w:p>
    <w:p w:rsidR="00D24D81" w:rsidRDefault="00D24D81" w:rsidP="00D24D81">
      <w:pPr>
        <w:pStyle w:val="a3"/>
        <w:numPr>
          <w:ilvl w:val="0"/>
          <w:numId w:val="2"/>
        </w:numPr>
      </w:pPr>
      <w:r>
        <w:t>Пряжки для регулировки ножных обхватов</w:t>
      </w:r>
    </w:p>
    <w:p w:rsidR="00D24D81" w:rsidRDefault="00D24D81" w:rsidP="00D24D81">
      <w:pPr>
        <w:ind w:left="360"/>
      </w:pPr>
      <w:r>
        <w:t>* Точки для присоединения страховочного устройства маркированы буквой «</w:t>
      </w:r>
      <w:r w:rsidRPr="00C605ED">
        <w:rPr>
          <w:b/>
        </w:rPr>
        <w:t>А</w:t>
      </w:r>
      <w:r>
        <w:t>»</w:t>
      </w:r>
    </w:p>
    <w:p w:rsidR="00E45502" w:rsidRDefault="00E45502" w:rsidP="00D24D81">
      <w:pPr>
        <w:ind w:left="360"/>
      </w:pPr>
    </w:p>
    <w:p w:rsidR="00E45502" w:rsidRPr="00D37719" w:rsidRDefault="00E45502" w:rsidP="00E45502">
      <w:pPr>
        <w:pStyle w:val="a3"/>
        <w:rPr>
          <w:b/>
        </w:rPr>
      </w:pPr>
      <w:r w:rsidRPr="00D37719">
        <w:rPr>
          <w:b/>
        </w:rPr>
        <w:t xml:space="preserve">Размерная сетка привязи </w:t>
      </w:r>
      <w:proofErr w:type="spellStart"/>
      <w:r w:rsidRPr="00D37719">
        <w:rPr>
          <w:b/>
          <w:lang w:val="en-US"/>
        </w:rPr>
        <w:t>Fantom</w:t>
      </w:r>
      <w:proofErr w:type="spellEnd"/>
      <w:r w:rsidRPr="00D37719">
        <w:rPr>
          <w:b/>
        </w:rPr>
        <w:t>/</w:t>
      </w:r>
      <w:r w:rsidRPr="00D37719">
        <w:rPr>
          <w:b/>
          <w:lang w:val="en-US"/>
        </w:rPr>
        <w:t>Craft</w:t>
      </w:r>
      <w:r w:rsidRPr="00D37719">
        <w:rPr>
          <w:b/>
        </w:rPr>
        <w:t xml:space="preserve"> </w:t>
      </w:r>
      <w:r w:rsidRPr="00D37719">
        <w:rPr>
          <w:b/>
          <w:lang w:val="en-US"/>
        </w:rPr>
        <w:t>full</w:t>
      </w:r>
    </w:p>
    <w:p w:rsidR="00E45502" w:rsidRDefault="00E45502" w:rsidP="00E45502">
      <w:pPr>
        <w:pStyle w:val="a3"/>
      </w:pPr>
      <w:proofErr w:type="spellStart"/>
      <w:r>
        <w:t>Обват</w:t>
      </w:r>
      <w:proofErr w:type="spellEnd"/>
      <w:r>
        <w:t xml:space="preserve"> пояса</w:t>
      </w:r>
    </w:p>
    <w:p w:rsidR="00E45502" w:rsidRDefault="00E45502" w:rsidP="00E45502">
      <w:pPr>
        <w:pStyle w:val="a3"/>
      </w:pPr>
      <w:proofErr w:type="spellStart"/>
      <w:r>
        <w:t>Обват</w:t>
      </w:r>
      <w:proofErr w:type="spellEnd"/>
      <w:r>
        <w:t xml:space="preserve"> ног</w:t>
      </w:r>
    </w:p>
    <w:p w:rsidR="00E45502" w:rsidRDefault="00E45502" w:rsidP="00E45502">
      <w:pPr>
        <w:pStyle w:val="a3"/>
      </w:pPr>
      <w:r>
        <w:t>Рост</w:t>
      </w:r>
    </w:p>
    <w:p w:rsidR="00E45502" w:rsidRPr="000600B5" w:rsidRDefault="00E45502" w:rsidP="00E45502">
      <w:pPr>
        <w:pStyle w:val="a3"/>
      </w:pPr>
    </w:p>
    <w:p w:rsidR="00E45502" w:rsidRDefault="00E45502" w:rsidP="00E45502">
      <w:pPr>
        <w:pStyle w:val="a3"/>
      </w:pPr>
      <w:r>
        <w:t>Таблица 1.</w:t>
      </w:r>
    </w:p>
    <w:p w:rsidR="00E45502" w:rsidRDefault="00E45502" w:rsidP="00D24D81">
      <w:pPr>
        <w:ind w:left="360"/>
      </w:pPr>
    </w:p>
    <w:p w:rsidR="00D24D81" w:rsidRPr="00845F2C" w:rsidRDefault="00D24D81" w:rsidP="00D24D81">
      <w:pPr>
        <w:rPr>
          <w:b/>
        </w:rPr>
      </w:pPr>
      <w:r w:rsidRPr="00C605ED">
        <w:rPr>
          <w:b/>
        </w:rPr>
        <w:t>КАРТИНКА С ПРАВИЛЬНЫМ ОДЕВАНИЕМ ПРИВЯЗИ</w:t>
      </w:r>
    </w:p>
    <w:p w:rsidR="00D24D81" w:rsidRDefault="00D24D81" w:rsidP="007722E2">
      <w:pPr>
        <w:rPr>
          <w:b/>
        </w:rPr>
      </w:pPr>
    </w:p>
    <w:p w:rsidR="007722E2" w:rsidRPr="00C605ED" w:rsidRDefault="007722E2" w:rsidP="007722E2">
      <w:pPr>
        <w:rPr>
          <w:b/>
        </w:rPr>
      </w:pPr>
      <w:r>
        <w:rPr>
          <w:b/>
        </w:rPr>
        <w:t>1. Область применения и основные положения</w:t>
      </w:r>
      <w:r w:rsidRPr="00C605ED">
        <w:rPr>
          <w:b/>
        </w:rPr>
        <w:t>.</w:t>
      </w:r>
    </w:p>
    <w:p w:rsidR="007722E2" w:rsidRPr="00845F2C" w:rsidRDefault="007722E2" w:rsidP="007722E2">
      <w:r>
        <w:t>Эта инструкция не может заменить специального обучения, она не научит вас методам работы на высоте: вы должны получить квалифицированное обучение перед использованием этого продукта.</w:t>
      </w:r>
    </w:p>
    <w:p w:rsidR="007722E2" w:rsidRDefault="007722E2" w:rsidP="007722E2">
      <w:r>
        <w:t xml:space="preserve">Выполнение работ на высоте относятся к работам с повышенной опасностью и должны осуществляться работниками старше 18 лет, имеющими медицинский допуск и  прошедшими специальную подготовку. </w:t>
      </w:r>
    </w:p>
    <w:p w:rsidR="007722E2" w:rsidRDefault="007722E2" w:rsidP="007722E2"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>В состав системы обеспечения безопасности работ на высоте входят: </w:t>
      </w:r>
      <w:r>
        <w:rPr>
          <w:rFonts w:ascii="Helvetica" w:hAnsi="Helvetica"/>
          <w:color w:val="3C3C3C"/>
          <w:sz w:val="19"/>
          <w:szCs w:val="19"/>
        </w:rPr>
        <w:br/>
      </w:r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>а) анкерная точка; </w:t>
      </w:r>
      <w:r>
        <w:rPr>
          <w:rFonts w:ascii="Helvetica" w:hAnsi="Helvetica"/>
          <w:color w:val="3C3C3C"/>
          <w:sz w:val="19"/>
          <w:szCs w:val="19"/>
        </w:rPr>
        <w:br/>
      </w:r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 xml:space="preserve">б) привязь (страховочная, для удержания, для позиционирования, для </w:t>
      </w:r>
      <w:proofErr w:type="gramStart"/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>положения</w:t>
      </w:r>
      <w:proofErr w:type="gramEnd"/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 xml:space="preserve"> сидя); </w:t>
      </w:r>
      <w:r>
        <w:rPr>
          <w:rFonts w:ascii="Helvetica" w:hAnsi="Helvetica"/>
          <w:color w:val="3C3C3C"/>
          <w:sz w:val="19"/>
          <w:szCs w:val="19"/>
        </w:rPr>
        <w:br/>
      </w:r>
      <w:r>
        <w:rPr>
          <w:rFonts w:ascii="Helvetica" w:hAnsi="Helvetica"/>
          <w:color w:val="3C3C3C"/>
          <w:sz w:val="19"/>
          <w:szCs w:val="19"/>
          <w:shd w:val="clear" w:color="auto" w:fill="FFFFFF"/>
        </w:rPr>
        <w:t>в) соединительная или соединительно-амортизирующая подсистема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 и др.)</w:t>
      </w:r>
    </w:p>
    <w:p w:rsidR="007722E2" w:rsidRPr="009D3E8D" w:rsidRDefault="007722E2" w:rsidP="007722E2">
      <w:pPr>
        <w:rPr>
          <w:color w:val="FF0000"/>
        </w:rPr>
      </w:pPr>
      <w:proofErr w:type="gramStart"/>
      <w:r w:rsidRPr="009D3E8D">
        <w:rPr>
          <w:color w:val="FF0000"/>
        </w:rPr>
        <w:t>Работодатель обязан обеспечить правильный подбор СИЗ</w:t>
      </w:r>
      <w:r w:rsidR="009D3E8D" w:rsidRPr="009D3E8D">
        <w:rPr>
          <w:color w:val="FF0000"/>
        </w:rPr>
        <w:t xml:space="preserve"> обеспечивающих безопасность выполнения и непосредственное выполнение самой работы</w:t>
      </w:r>
      <w:r w:rsidRPr="009D3E8D">
        <w:rPr>
          <w:color w:val="FF0000"/>
        </w:rPr>
        <w:t>, проверить совместимость используемых СИЗ.</w:t>
      </w:r>
      <w:proofErr w:type="gramEnd"/>
    </w:p>
    <w:p w:rsidR="007722E2" w:rsidRDefault="007722E2" w:rsidP="007722E2">
      <w:r>
        <w:lastRenderedPageBreak/>
        <w:t xml:space="preserve">Каждое </w:t>
      </w:r>
      <w:proofErr w:type="gramStart"/>
      <w:r>
        <w:t>СИЗ</w:t>
      </w:r>
      <w:proofErr w:type="gramEnd"/>
      <w:r>
        <w:t xml:space="preserve"> от падения с высоты имеет ограничения по использованию. </w:t>
      </w:r>
      <w:proofErr w:type="gramStart"/>
      <w:r w:rsidR="00D24D81">
        <w:t>С</w:t>
      </w:r>
      <w:r w:rsidR="00CA182F">
        <w:t>ИЗ</w:t>
      </w:r>
      <w:proofErr w:type="gramEnd"/>
      <w:r w:rsidR="00D24D81">
        <w:t xml:space="preserve"> должно использоваться  только в соответствии с его прямым назначением, описанным в данной инструкции.</w:t>
      </w:r>
    </w:p>
    <w:p w:rsidR="007722E2" w:rsidRDefault="007722E2" w:rsidP="007722E2">
      <w:r w:rsidRPr="00450515">
        <w:rPr>
          <w:i/>
        </w:rPr>
        <w:t xml:space="preserve">Страховочная привязь </w:t>
      </w:r>
      <w:r>
        <w:t>это используется в сочетании с другими компонентами системы защиты от падения. Необходимо рассчитать и контролировать минимальный запас высоты под работником, которое не допускает контакта его с рабочей поверхностью или любым препятствием в случае падения. Точки закрепления страховочных систем расположены исключительно в верхней части туловища и обозначены символом «А»</w:t>
      </w:r>
    </w:p>
    <w:p w:rsidR="007722E2" w:rsidRDefault="007722E2" w:rsidP="007722E2">
      <w:r w:rsidRPr="00450515">
        <w:rPr>
          <w:i/>
        </w:rPr>
        <w:t>Привязь для положения сидя</w:t>
      </w:r>
      <w:r>
        <w:t xml:space="preserve"> применяется при работах </w:t>
      </w:r>
      <w:r w:rsidR="0031377C" w:rsidRPr="00CA182F">
        <w:rPr>
          <w:color w:val="FF0000"/>
        </w:rPr>
        <w:t>с применением систем</w:t>
      </w:r>
      <w:r>
        <w:t xml:space="preserve"> канатного доступа или для рабочего позиционирования. Длительное нахождение в привязи без движений может повлечь серьезные травмы или смерть.</w:t>
      </w:r>
    </w:p>
    <w:p w:rsidR="007722E2" w:rsidRDefault="007722E2" w:rsidP="007722E2">
      <w:r w:rsidRPr="00927777">
        <w:rPr>
          <w:i/>
        </w:rPr>
        <w:t>Привязь для позиционирования</w:t>
      </w:r>
      <w:r>
        <w:t xml:space="preserve"> должна использоваться совместно с устройством для позиционирования. Анкерная точка должна располагаться на высоте пояса или выше, чтобы предотвратить попадание человека в зону возможного падения. </w:t>
      </w:r>
      <w:r w:rsidRPr="009D3E8D">
        <w:rPr>
          <w:color w:val="FF0000"/>
        </w:rPr>
        <w:t>Точки закрепления могут быт</w:t>
      </w:r>
      <w:r w:rsidR="009D3E8D" w:rsidRPr="009D3E8D">
        <w:rPr>
          <w:color w:val="FF0000"/>
        </w:rPr>
        <w:t>ь брюшными (</w:t>
      </w:r>
      <w:proofErr w:type="gramStart"/>
      <w:r w:rsidR="009D3E8D" w:rsidRPr="009D3E8D">
        <w:rPr>
          <w:color w:val="FF0000"/>
        </w:rPr>
        <w:t>поясная</w:t>
      </w:r>
      <w:proofErr w:type="gramEnd"/>
      <w:r w:rsidR="009D3E8D" w:rsidRPr="009D3E8D">
        <w:rPr>
          <w:color w:val="FF0000"/>
        </w:rPr>
        <w:t>) или находиться сбоку</w:t>
      </w:r>
      <w:r w:rsidRPr="009D3E8D">
        <w:rPr>
          <w:color w:val="FF0000"/>
        </w:rPr>
        <w:t xml:space="preserve">. </w:t>
      </w:r>
      <w:r>
        <w:t xml:space="preserve">Боковые точки всегда должны использоваться совместно. </w:t>
      </w:r>
    </w:p>
    <w:p w:rsidR="007722E2" w:rsidRDefault="007722E2" w:rsidP="007722E2">
      <w:r>
        <w:t xml:space="preserve">Привязи, сертифицированные по стандартам ГОСТ </w:t>
      </w:r>
      <w:proofErr w:type="gramStart"/>
      <w:r>
        <w:t>Р</w:t>
      </w:r>
      <w:proofErr w:type="gramEnd"/>
      <w:r>
        <w:t xml:space="preserve"> ЕН 813(для положения сидя) и ГОСТ Р ЕН 358(для рабочего позиционирования) не могут быть использованы отдельно без страховочных. Обязательно необходима их интеграция с </w:t>
      </w:r>
      <w:proofErr w:type="spellStart"/>
      <w:r>
        <w:t>коллективними</w:t>
      </w:r>
      <w:proofErr w:type="spellEnd"/>
      <w:r>
        <w:t xml:space="preserve"> системами защиты от падения с высоты (например, сети) или индивидуальными средствами защиты (соответствующим ГОСТ </w:t>
      </w:r>
      <w:proofErr w:type="gramStart"/>
      <w:r>
        <w:t>Р</w:t>
      </w:r>
      <w:proofErr w:type="gramEnd"/>
      <w:r>
        <w:t xml:space="preserve"> ЕН 363).</w:t>
      </w:r>
    </w:p>
    <w:p w:rsidR="00D24D81" w:rsidRDefault="00D24D81" w:rsidP="007722E2">
      <w:pPr>
        <w:rPr>
          <w:b/>
        </w:rPr>
      </w:pPr>
      <w:r w:rsidRPr="00D24D81">
        <w:rPr>
          <w:b/>
        </w:rPr>
        <w:t>2. Использование</w:t>
      </w:r>
    </w:p>
    <w:p w:rsidR="00C7512F" w:rsidRDefault="00C7512F" w:rsidP="007722E2">
      <w:pPr>
        <w:rPr>
          <w:b/>
        </w:rPr>
      </w:pPr>
      <w:r>
        <w:rPr>
          <w:b/>
        </w:rPr>
        <w:t xml:space="preserve">Для правильной и </w:t>
      </w:r>
      <w:r w:rsidR="000B59F9">
        <w:rPr>
          <w:b/>
        </w:rPr>
        <w:t>безопасной</w:t>
      </w:r>
      <w:r>
        <w:rPr>
          <w:b/>
        </w:rPr>
        <w:t xml:space="preserve"> работы работник обязан правильно одеть и отрегулировать привязь. РИС. 1 (как правильно одеть рисунок)</w:t>
      </w:r>
    </w:p>
    <w:p w:rsidR="000B59F9" w:rsidRDefault="000B59F9" w:rsidP="007722E2">
      <w:r>
        <w:t>Лишняя стропа должна быть уложена и зафиксирована в специальных текстильных фиксаторах, чтобы она не мешала выполнению работ.</w:t>
      </w:r>
    </w:p>
    <w:p w:rsidR="000B59F9" w:rsidRDefault="000B59F9" w:rsidP="000B59F9">
      <w:r>
        <w:t>Для безопасного использования привязи, страховочная точка</w:t>
      </w:r>
      <w:proofErr w:type="gramStart"/>
      <w:r w:rsidR="009D3E8D">
        <w:t xml:space="preserve"> А</w:t>
      </w:r>
      <w:proofErr w:type="gramEnd"/>
      <w:r w:rsidR="009D3E8D">
        <w:t xml:space="preserve"> на спине</w:t>
      </w:r>
      <w:r>
        <w:t xml:space="preserve"> должна быть отрегулирована правильно и располагаться между лопаток.</w:t>
      </w:r>
    </w:p>
    <w:p w:rsidR="000B59F9" w:rsidRDefault="000B59F9" w:rsidP="000B59F9">
      <w:r>
        <w:t>После начальной регулировки привязи, рекомендуется зависнуть на малой высоте</w:t>
      </w:r>
      <w:r w:rsidR="0031377C">
        <w:t xml:space="preserve"> </w:t>
      </w:r>
      <w:r w:rsidR="00CA182F">
        <w:rPr>
          <w:color w:val="FF0000"/>
        </w:rPr>
        <w:t>касаясь земли ногами</w:t>
      </w:r>
      <w:r>
        <w:t xml:space="preserve"> на каждой точке прикрепления, для </w:t>
      </w:r>
      <w:r w:rsidR="00E45502">
        <w:t>проверки</w:t>
      </w:r>
      <w:r>
        <w:t xml:space="preserve"> того, что в привязи </w:t>
      </w:r>
      <w:proofErr w:type="gramStart"/>
      <w:r>
        <w:t>удобно</w:t>
      </w:r>
      <w:proofErr w:type="gramEnd"/>
      <w:r>
        <w:t xml:space="preserve"> и она обеспечивает достаточный комфорт для предполагаемого применения и оптимально отрегулирована.</w:t>
      </w:r>
    </w:p>
    <w:p w:rsidR="00E45502" w:rsidRDefault="00E45502" w:rsidP="000B59F9"/>
    <w:p w:rsidR="00E45502" w:rsidRDefault="00E45502" w:rsidP="000B59F9">
      <w:r>
        <w:t xml:space="preserve">Петли для развески должны использоваться только для развески дополнительного снаряжения. </w:t>
      </w:r>
    </w:p>
    <w:p w:rsidR="00E45502" w:rsidRPr="00E45502" w:rsidRDefault="00E45502" w:rsidP="00E45502">
      <w:pPr>
        <w:rPr>
          <w:b/>
        </w:rPr>
      </w:pPr>
      <w:r w:rsidRPr="00E45502">
        <w:rPr>
          <w:b/>
        </w:rPr>
        <w:t>Запрещено нагружать весом более 5 кг.</w:t>
      </w:r>
    </w:p>
    <w:p w:rsidR="00E45502" w:rsidRDefault="00E45502" w:rsidP="000B59F9">
      <w:r w:rsidRPr="00E45502">
        <w:rPr>
          <w:b/>
        </w:rPr>
        <w:t>ВНИМАНИЕ:</w:t>
      </w:r>
      <w:r>
        <w:t xml:space="preserve"> </w:t>
      </w:r>
      <w:r w:rsidRPr="00E45502">
        <w:rPr>
          <w:b/>
        </w:rPr>
        <w:t>ЗАПРЕЩЕНО</w:t>
      </w:r>
      <w:r>
        <w:t xml:space="preserve"> использовать эти петли для страховки, передвижения по </w:t>
      </w:r>
      <w:r w:rsidR="0031377C">
        <w:t>канату</w:t>
      </w:r>
      <w:r>
        <w:t>.</w:t>
      </w:r>
    </w:p>
    <w:p w:rsidR="000B59F9" w:rsidRDefault="000B59F9" w:rsidP="007722E2"/>
    <w:p w:rsidR="00C7512F" w:rsidRDefault="00C7512F" w:rsidP="007722E2">
      <w:pPr>
        <w:rPr>
          <w:b/>
        </w:rPr>
      </w:pPr>
    </w:p>
    <w:p w:rsidR="00C7512F" w:rsidRPr="000B59F9" w:rsidRDefault="00C7512F" w:rsidP="007722E2">
      <w:r w:rsidRPr="000B59F9">
        <w:lastRenderedPageBreak/>
        <w:t>Установка грудного зажима.</w:t>
      </w:r>
    </w:p>
    <w:p w:rsidR="00C7512F" w:rsidRPr="000B59F9" w:rsidRDefault="00C7512F" w:rsidP="007722E2">
      <w:r w:rsidRPr="000B59F9">
        <w:t>Для долговре</w:t>
      </w:r>
      <w:r w:rsidR="000B59F9">
        <w:t>ме</w:t>
      </w:r>
      <w:r w:rsidRPr="000B59F9">
        <w:t xml:space="preserve">нного подъема по </w:t>
      </w:r>
      <w:r w:rsidR="009D3E8D">
        <w:t xml:space="preserve">рабочему канату </w:t>
      </w:r>
      <w:r w:rsidR="000B59F9" w:rsidRPr="000B59F9">
        <w:t>рекомендуется</w:t>
      </w:r>
      <w:r w:rsidRPr="000B59F9">
        <w:t xml:space="preserve"> использовать</w:t>
      </w:r>
      <w:r w:rsidR="000B59F9">
        <w:t xml:space="preserve"> совместно</w:t>
      </w:r>
      <w:r w:rsidRPr="000B59F9">
        <w:t xml:space="preserve"> ручной </w:t>
      </w:r>
      <w:r w:rsidR="000B59F9">
        <w:t>и грудной зажимы.</w:t>
      </w:r>
    </w:p>
    <w:p w:rsidR="00C7512F" w:rsidRPr="000B59F9" w:rsidRDefault="00C7512F" w:rsidP="007722E2">
      <w:r w:rsidRPr="000B59F9">
        <w:t>Правильная установка грудного зажима указана на картинке (рисунок).</w:t>
      </w:r>
    </w:p>
    <w:p w:rsidR="00C7512F" w:rsidRPr="000B59F9" w:rsidRDefault="00C7512F" w:rsidP="007722E2">
      <w:r w:rsidRPr="000B59F9">
        <w:t>Нижн</w:t>
      </w:r>
      <w:r w:rsidR="000B59F9" w:rsidRPr="000B59F9">
        <w:t>я</w:t>
      </w:r>
      <w:r w:rsidRPr="000B59F9">
        <w:t>я часть грудного зажима крепиться с помощью карабина типа «рапид»</w:t>
      </w:r>
      <w:r w:rsidR="000B59F9" w:rsidRPr="000B59F9">
        <w:t>, верхняя часть крепиться с помощью встроенной поддержки кроля.</w:t>
      </w:r>
    </w:p>
    <w:p w:rsidR="00D24D81" w:rsidRDefault="00D24D81" w:rsidP="007722E2"/>
    <w:p w:rsidR="00D24D81" w:rsidRDefault="00D24D81" w:rsidP="007722E2"/>
    <w:p w:rsidR="007722E2" w:rsidRPr="00D24D81" w:rsidRDefault="00F0232D" w:rsidP="007722E2">
      <w:pPr>
        <w:rPr>
          <w:b/>
        </w:rPr>
      </w:pPr>
      <w:r>
        <w:rPr>
          <w:b/>
        </w:rPr>
        <w:t>3</w:t>
      </w:r>
      <w:r w:rsidR="007722E2" w:rsidRPr="00D24D81">
        <w:rPr>
          <w:b/>
        </w:rPr>
        <w:t>. Хранение и транспортировка</w:t>
      </w:r>
    </w:p>
    <w:p w:rsidR="00D24D81" w:rsidRDefault="00D24D81" w:rsidP="00D24D81">
      <w:pPr>
        <w:pStyle w:val="a3"/>
        <w:ind w:left="0"/>
      </w:pPr>
      <w:proofErr w:type="gramStart"/>
      <w:r>
        <w:t>СИЗ</w:t>
      </w:r>
      <w:proofErr w:type="gramEnd"/>
      <w:r>
        <w:t xml:space="preserve"> от падения с высоты должны транспортироваться в упаковке, которая обеспечит защиту от механических, химических и природных воздействий. </w:t>
      </w:r>
    </w:p>
    <w:p w:rsidR="00D24D81" w:rsidRDefault="00D24D81" w:rsidP="00D24D81">
      <w:pPr>
        <w:pStyle w:val="a3"/>
        <w:ind w:left="0"/>
      </w:pPr>
      <w:r>
        <w:t>Хранить привязи следует сухими и очищенными от загрязнений, при температуре от 5° до +30</w:t>
      </w:r>
      <w:proofErr w:type="gramStart"/>
      <w:r>
        <w:t>°С</w:t>
      </w:r>
      <w:proofErr w:type="gramEnd"/>
      <w:r>
        <w:t>, вдали от прямых солнечных лучей и отопительных приборов.</w:t>
      </w:r>
    </w:p>
    <w:p w:rsidR="00D24D81" w:rsidRDefault="00D24D81" w:rsidP="00D24D81">
      <w:pPr>
        <w:pStyle w:val="a3"/>
        <w:ind w:left="0"/>
      </w:pPr>
      <w:r>
        <w:t>Запрещено хранение привязей в одном помещении с ГСМ, кислотами и другими химикатами.</w:t>
      </w:r>
    </w:p>
    <w:p w:rsidR="00D24D81" w:rsidRDefault="00D24D81" w:rsidP="00D24D81">
      <w:pPr>
        <w:pStyle w:val="a3"/>
        <w:ind w:left="0"/>
      </w:pPr>
      <w:r>
        <w:t>Только ручная стирка, в воде с температурой 30</w:t>
      </w:r>
      <w:proofErr w:type="gramStart"/>
      <w:r>
        <w:t xml:space="preserve"> °С</w:t>
      </w:r>
      <w:proofErr w:type="gramEnd"/>
      <w:r>
        <w:t xml:space="preserve"> с применением жидкого нейтрального моющего средства. Машинная стирка запрещена!!!!</w:t>
      </w:r>
    </w:p>
    <w:p w:rsidR="00D24D81" w:rsidRDefault="00D24D81" w:rsidP="00D24D81">
      <w:pPr>
        <w:pStyle w:val="a3"/>
        <w:ind w:left="0"/>
      </w:pPr>
      <w:r>
        <w:t>Сушить привязь необходимо в расправленном виде,  вдали от источников тепла и прямых солнечных лучей.</w:t>
      </w:r>
    </w:p>
    <w:p w:rsidR="00F0232D" w:rsidRPr="00D24D81" w:rsidRDefault="00F0232D" w:rsidP="00F0232D">
      <w:pPr>
        <w:pStyle w:val="a3"/>
        <w:ind w:left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4D81">
        <w:rPr>
          <w:b/>
        </w:rPr>
        <w:t>Гарантийные обязательства.</w:t>
      </w:r>
    </w:p>
    <w:p w:rsidR="00F0232D" w:rsidRPr="009A5650" w:rsidRDefault="00F0232D" w:rsidP="00F0232D">
      <w:pPr>
        <w:pStyle w:val="a3"/>
        <w:ind w:left="0"/>
      </w:pPr>
    </w:p>
    <w:p w:rsidR="00F0232D" w:rsidRDefault="00F0232D" w:rsidP="00F0232D">
      <w:pPr>
        <w:pStyle w:val="a3"/>
        <w:ind w:left="0"/>
      </w:pPr>
      <w:r>
        <w:t xml:space="preserve">Срок хранения и эксплуатации – 5 лет </w:t>
      </w:r>
      <w:proofErr w:type="gramStart"/>
      <w:r>
        <w:t>с даты производства</w:t>
      </w:r>
      <w:proofErr w:type="gramEnd"/>
      <w:r>
        <w:t xml:space="preserve">. </w:t>
      </w:r>
    </w:p>
    <w:p w:rsidR="00F0232D" w:rsidRDefault="00F0232D" w:rsidP="00F0232D">
      <w:pPr>
        <w:pStyle w:val="a3"/>
        <w:ind w:left="0"/>
      </w:pPr>
      <w:r>
        <w:t>Гарантия – 1 год</w:t>
      </w:r>
    </w:p>
    <w:p w:rsidR="00F0232D" w:rsidRDefault="00F0232D" w:rsidP="00F0232D">
      <w:pPr>
        <w:pStyle w:val="a3"/>
        <w:ind w:left="0"/>
      </w:pPr>
      <w:r>
        <w:t>Гарантия не распространяется на следующие случаи: естественный износ и старение, внесение изменений в конструкцию изделия, нарушение условия хранения, транспортировки и эксплуатации, повреждения, небрежности, использование изделия не по назначению, в случае отсутствия идентификационных маркировок производителя, при наличии следов механического, химического и теплового воздействия.</w:t>
      </w:r>
    </w:p>
    <w:p w:rsidR="00F0232D" w:rsidRDefault="00F0232D" w:rsidP="00F0232D">
      <w:pPr>
        <w:pStyle w:val="a3"/>
        <w:ind w:left="0"/>
        <w:rPr>
          <w:b/>
        </w:rPr>
      </w:pPr>
    </w:p>
    <w:p w:rsidR="00F0232D" w:rsidRDefault="00F0232D" w:rsidP="00F0232D">
      <w:pPr>
        <w:pStyle w:val="a3"/>
        <w:ind w:left="0"/>
      </w:pPr>
      <w:r>
        <w:t xml:space="preserve">В случае наличия одного из следующих дефектов, изделие должно быть немедленно отбраковано: </w:t>
      </w:r>
    </w:p>
    <w:p w:rsidR="00F0232D" w:rsidRPr="00D36F99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>Имеются повреждению силовой стропы</w:t>
      </w:r>
    </w:p>
    <w:p w:rsidR="00F0232D" w:rsidRPr="00D36F99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 xml:space="preserve">Истек срок хранения и эксплуатации </w:t>
      </w:r>
    </w:p>
    <w:p w:rsidR="00F0232D" w:rsidRPr="00D36F99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 xml:space="preserve">Имеются повреждения силовых швов </w:t>
      </w:r>
    </w:p>
    <w:p w:rsidR="00F0232D" w:rsidRPr="00D36F99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 xml:space="preserve">Пряжки деформированы или на них появились трещины </w:t>
      </w:r>
    </w:p>
    <w:p w:rsidR="00F0232D" w:rsidRPr="00D36F99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>Ленты плохо скользят через пряжки</w:t>
      </w:r>
    </w:p>
    <w:p w:rsidR="00F0232D" w:rsidRDefault="00F0232D" w:rsidP="00F0232D">
      <w:pPr>
        <w:pStyle w:val="a3"/>
        <w:numPr>
          <w:ilvl w:val="0"/>
          <w:numId w:val="1"/>
        </w:numPr>
        <w:ind w:left="0" w:firstLine="0"/>
      </w:pPr>
      <w:r>
        <w:t>были проведены действия по ремонту, изменению конструкции и/или внесены дополнения в конструкцию, не санкционированные производителем;</w:t>
      </w:r>
    </w:p>
    <w:p w:rsidR="00F0232D" w:rsidRPr="00927777" w:rsidRDefault="00F0232D" w:rsidP="00F0232D">
      <w:pPr>
        <w:pStyle w:val="a3"/>
        <w:numPr>
          <w:ilvl w:val="0"/>
          <w:numId w:val="1"/>
        </w:numPr>
        <w:ind w:left="0" w:firstLine="0"/>
        <w:rPr>
          <w:b/>
        </w:rPr>
      </w:pPr>
      <w:r>
        <w:t xml:space="preserve">возникли сомнения в целостности </w:t>
      </w:r>
      <w:proofErr w:type="gramStart"/>
      <w:r>
        <w:t>СИЗ</w:t>
      </w:r>
      <w:proofErr w:type="gramEnd"/>
      <w:r>
        <w:t xml:space="preserve"> от падения с высоты.</w:t>
      </w:r>
    </w:p>
    <w:p w:rsidR="00F0232D" w:rsidRDefault="00F0232D" w:rsidP="00F0232D">
      <w:pPr>
        <w:rPr>
          <w:b/>
        </w:rPr>
      </w:pPr>
    </w:p>
    <w:p w:rsidR="00F0232D" w:rsidRDefault="00F0232D" w:rsidP="00F0232D">
      <w:pPr>
        <w:pStyle w:val="a3"/>
        <w:ind w:left="0"/>
      </w:pPr>
    </w:p>
    <w:p w:rsidR="00F0232D" w:rsidRDefault="00F0232D" w:rsidP="00F0232D">
      <w:pPr>
        <w:pStyle w:val="a3"/>
        <w:ind w:left="0"/>
      </w:pPr>
    </w:p>
    <w:p w:rsidR="00F0232D" w:rsidRPr="00450515" w:rsidRDefault="00F0232D" w:rsidP="00F0232D">
      <w:pPr>
        <w:pStyle w:val="a3"/>
        <w:ind w:left="0"/>
        <w:rPr>
          <w:b/>
        </w:rPr>
      </w:pPr>
      <w:r w:rsidRPr="00450515">
        <w:rPr>
          <w:b/>
        </w:rPr>
        <w:lastRenderedPageBreak/>
        <w:t>ВНИМАНИЕ!!!!</w:t>
      </w:r>
    </w:p>
    <w:p w:rsidR="00F0232D" w:rsidRDefault="00F0232D" w:rsidP="00F0232D">
      <w:pPr>
        <w:pStyle w:val="a3"/>
        <w:ind w:left="0"/>
      </w:pPr>
      <w:r>
        <w:t xml:space="preserve">При работе с агрессивными химическими веществами, при экстремальных температурах, при контакте с острыми краями, после остановки падения – срок эксплуатации может сократиться до одного </w:t>
      </w:r>
      <w:r w:rsidR="00CA182F" w:rsidRPr="00CA182F">
        <w:rPr>
          <w:color w:val="FF0000"/>
        </w:rPr>
        <w:t>применения</w:t>
      </w:r>
      <w:r w:rsidRPr="00CA182F">
        <w:rPr>
          <w:color w:val="FF0000"/>
        </w:rPr>
        <w:t>.</w:t>
      </w:r>
    </w:p>
    <w:p w:rsidR="00F0232D" w:rsidRDefault="00F0232D" w:rsidP="00D24D81">
      <w:pPr>
        <w:pStyle w:val="a3"/>
        <w:ind w:left="0"/>
      </w:pPr>
    </w:p>
    <w:p w:rsidR="007722E2" w:rsidRDefault="007722E2" w:rsidP="007722E2"/>
    <w:p w:rsidR="007722E2" w:rsidRDefault="00F0232D" w:rsidP="007722E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722E2" w:rsidRPr="007722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722E2" w:rsidRPr="007722E2">
        <w:rPr>
          <w:rFonts w:ascii="Times New Roman" w:hAnsi="Times New Roman" w:cs="Times New Roman"/>
          <w:b/>
          <w:sz w:val="24"/>
          <w:szCs w:val="24"/>
        </w:rPr>
        <w:t xml:space="preserve"> Периодическая проверка и выбраковка.</w:t>
      </w:r>
    </w:p>
    <w:p w:rsidR="00D24D81" w:rsidRDefault="00D24D81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4D81">
        <w:rPr>
          <w:rFonts w:ascii="Times New Roman" w:hAnsi="Times New Roman" w:cs="Times New Roman"/>
          <w:sz w:val="24"/>
          <w:szCs w:val="24"/>
        </w:rPr>
        <w:t xml:space="preserve">Перед каждым </w:t>
      </w:r>
      <w:r w:rsidR="00C7512F">
        <w:rPr>
          <w:rFonts w:ascii="Times New Roman" w:hAnsi="Times New Roman" w:cs="Times New Roman"/>
          <w:sz w:val="24"/>
          <w:szCs w:val="24"/>
        </w:rPr>
        <w:t>применением привязь должна быть проведена</w:t>
      </w:r>
      <w:r w:rsidRPr="00D24D81">
        <w:rPr>
          <w:rFonts w:ascii="Times New Roman" w:hAnsi="Times New Roman" w:cs="Times New Roman"/>
          <w:sz w:val="24"/>
          <w:szCs w:val="24"/>
        </w:rPr>
        <w:t xml:space="preserve"> тщательн</w:t>
      </w:r>
      <w:r w:rsidR="00C7512F">
        <w:rPr>
          <w:rFonts w:ascii="Times New Roman" w:hAnsi="Times New Roman" w:cs="Times New Roman"/>
          <w:sz w:val="24"/>
          <w:szCs w:val="24"/>
        </w:rPr>
        <w:t>ая</w:t>
      </w:r>
      <w:r w:rsidRPr="00D24D81">
        <w:rPr>
          <w:rFonts w:ascii="Times New Roman" w:hAnsi="Times New Roman" w:cs="Times New Roman"/>
          <w:sz w:val="24"/>
          <w:szCs w:val="24"/>
        </w:rPr>
        <w:t xml:space="preserve"> тактильн</w:t>
      </w:r>
      <w:r w:rsidR="00C7512F">
        <w:rPr>
          <w:rFonts w:ascii="Times New Roman" w:hAnsi="Times New Roman" w:cs="Times New Roman"/>
          <w:sz w:val="24"/>
          <w:szCs w:val="24"/>
        </w:rPr>
        <w:t>ая</w:t>
      </w:r>
      <w:r w:rsidRPr="00D24D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4D81">
        <w:rPr>
          <w:rFonts w:ascii="Times New Roman" w:hAnsi="Times New Roman" w:cs="Times New Roman"/>
          <w:sz w:val="24"/>
          <w:szCs w:val="24"/>
        </w:rPr>
        <w:t>визульн</w:t>
      </w:r>
      <w:r w:rsidR="00C751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4D81">
        <w:rPr>
          <w:rFonts w:ascii="Times New Roman" w:hAnsi="Times New Roman" w:cs="Times New Roman"/>
          <w:sz w:val="24"/>
          <w:szCs w:val="24"/>
        </w:rPr>
        <w:t xml:space="preserve"> проверку и </w:t>
      </w:r>
      <w:proofErr w:type="gramStart"/>
      <w:r w:rsidRPr="00D24D81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D24D81">
        <w:rPr>
          <w:rFonts w:ascii="Times New Roman" w:hAnsi="Times New Roman" w:cs="Times New Roman"/>
          <w:sz w:val="24"/>
          <w:szCs w:val="24"/>
        </w:rPr>
        <w:t xml:space="preserve"> что привязь находиться в рабочем состоянии и функционирует правильно.</w:t>
      </w:r>
    </w:p>
    <w:p w:rsidR="00C7512F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обязан осмотреть силовую стропу, швы, регулировочные пряжки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отсувтсивя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механических, тепловых, химических и прочих повреждений.</w:t>
      </w:r>
    </w:p>
    <w:p w:rsidR="00C7512F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Лента не должна иметь заломов, повреждений и следов теплового воздействия.</w:t>
      </w:r>
    </w:p>
    <w:p w:rsidR="00C7512F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Швы не должны иметь выбитых нитей, строчка должна быть ровной.</w:t>
      </w:r>
    </w:p>
    <w:p w:rsidR="00C7512F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железных элементах привязи (коуши, пряжки) не должны иметь следов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мезханического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воздействия и так же следов коррозии.</w:t>
      </w:r>
    </w:p>
    <w:p w:rsidR="00C7512F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сомнений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привязи – работник обязан обратиться к компетентному лицу</w:t>
      </w:r>
      <w:r w:rsidR="0031377C">
        <w:rPr>
          <w:rFonts w:ascii="Times New Roman" w:hAnsi="Times New Roman" w:cs="Times New Roman"/>
          <w:sz w:val="24"/>
          <w:szCs w:val="24"/>
        </w:rPr>
        <w:t xml:space="preserve"> </w:t>
      </w:r>
      <w:r w:rsidR="0031377C" w:rsidRPr="0031377C">
        <w:rPr>
          <w:rFonts w:ascii="Times New Roman" w:hAnsi="Times New Roman" w:cs="Times New Roman"/>
          <w:color w:val="FF0000"/>
          <w:sz w:val="24"/>
          <w:szCs w:val="24"/>
        </w:rPr>
        <w:t>(специалист по проверке СИЗ)</w:t>
      </w:r>
      <w:r>
        <w:rPr>
          <w:rFonts w:ascii="Times New Roman" w:hAnsi="Times New Roman" w:cs="Times New Roman"/>
          <w:sz w:val="24"/>
          <w:szCs w:val="24"/>
        </w:rPr>
        <w:t xml:space="preserve"> или к производителю для консультации.</w:t>
      </w:r>
    </w:p>
    <w:p w:rsidR="00C7512F" w:rsidRPr="00D24D81" w:rsidRDefault="00C7512F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722E2" w:rsidRPr="007722E2" w:rsidRDefault="007722E2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2E2">
        <w:rPr>
          <w:rFonts w:ascii="Times New Roman" w:hAnsi="Times New Roman" w:cs="Times New Roman"/>
          <w:sz w:val="24"/>
          <w:szCs w:val="24"/>
        </w:rPr>
        <w:t xml:space="preserve">Не реже 1 раза в 12 месяцев </w:t>
      </w:r>
      <w:proofErr w:type="gramStart"/>
      <w:r w:rsidRPr="007722E2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722E2">
        <w:rPr>
          <w:rFonts w:ascii="Times New Roman" w:hAnsi="Times New Roman" w:cs="Times New Roman"/>
          <w:sz w:val="24"/>
          <w:szCs w:val="24"/>
        </w:rPr>
        <w:t xml:space="preserve"> от падения с высоты должны проходить периодическую проверку компетентным лицом или самим производителем.</w:t>
      </w:r>
    </w:p>
    <w:p w:rsidR="007722E2" w:rsidRPr="007722E2" w:rsidRDefault="007722E2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2E2">
        <w:rPr>
          <w:rFonts w:ascii="Times New Roman" w:hAnsi="Times New Roman" w:cs="Times New Roman"/>
          <w:sz w:val="24"/>
          <w:szCs w:val="24"/>
        </w:rPr>
        <w:t xml:space="preserve">Интервал проверки может быть сокращен, если </w:t>
      </w:r>
      <w:proofErr w:type="gramStart"/>
      <w:r w:rsidRPr="007722E2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722E2">
        <w:rPr>
          <w:rFonts w:ascii="Times New Roman" w:hAnsi="Times New Roman" w:cs="Times New Roman"/>
          <w:sz w:val="24"/>
          <w:szCs w:val="24"/>
        </w:rPr>
        <w:t xml:space="preserve"> используется в сложных условиях.</w:t>
      </w:r>
    </w:p>
    <w:p w:rsidR="007722E2" w:rsidRPr="00D24D81" w:rsidRDefault="007722E2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4D81">
        <w:rPr>
          <w:rFonts w:ascii="Times New Roman" w:hAnsi="Times New Roman" w:cs="Times New Roman"/>
          <w:sz w:val="24"/>
          <w:szCs w:val="24"/>
        </w:rPr>
        <w:t>Компетентное лицо должно пройти обучение и получить аккредитацию у производителя.</w:t>
      </w:r>
    </w:p>
    <w:p w:rsidR="007722E2" w:rsidRPr="00D24D81" w:rsidRDefault="007722E2" w:rsidP="007722E2">
      <w:pPr>
        <w:pStyle w:val="a3"/>
        <w:ind w:left="0"/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D24D81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 xml:space="preserve">«Компетентное лицо по проверке </w:t>
      </w:r>
      <w:proofErr w:type="gramStart"/>
      <w:r w:rsidRPr="00D24D81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СИЗ</w:t>
      </w:r>
      <w:proofErr w:type="gramEnd"/>
      <w:r w:rsidRPr="00D24D81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 xml:space="preserve"> от падения с высоты» относится к 3 группе по безопасности работ на высоте (п.11, приложение № 1 </w:t>
      </w:r>
      <w:r w:rsidRPr="00D24D81">
        <w:rPr>
          <w:rFonts w:ascii="Times New Roman" w:hAnsi="Times New Roman" w:cs="Times New Roman"/>
          <w:sz w:val="24"/>
          <w:szCs w:val="24"/>
        </w:rPr>
        <w:t>Правил-155н</w:t>
      </w:r>
      <w:r w:rsidRPr="00D24D81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).</w:t>
      </w:r>
    </w:p>
    <w:p w:rsidR="007722E2" w:rsidRPr="00D24D81" w:rsidRDefault="007722E2" w:rsidP="00772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722E2" w:rsidRDefault="007722E2" w:rsidP="007722E2">
      <w:pPr>
        <w:rPr>
          <w:rFonts w:ascii="Times New Roman" w:hAnsi="Times New Roman" w:cs="Times New Roman"/>
          <w:sz w:val="24"/>
          <w:szCs w:val="24"/>
        </w:rPr>
      </w:pPr>
      <w:r w:rsidRPr="007722E2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заносятся в </w:t>
      </w:r>
      <w:r w:rsidR="0031377C" w:rsidRPr="0031377C">
        <w:rPr>
          <w:rFonts w:ascii="Times New Roman" w:hAnsi="Times New Roman" w:cs="Times New Roman"/>
          <w:color w:val="FF0000"/>
          <w:sz w:val="24"/>
          <w:szCs w:val="24"/>
        </w:rPr>
        <w:t>формуляр изделия</w:t>
      </w:r>
      <w:r w:rsidRPr="003137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2E2">
        <w:rPr>
          <w:rFonts w:ascii="Times New Roman" w:hAnsi="Times New Roman" w:cs="Times New Roman"/>
          <w:sz w:val="24"/>
          <w:szCs w:val="24"/>
        </w:rPr>
        <w:t>(пример таблица 1)</w:t>
      </w:r>
    </w:p>
    <w:p w:rsidR="00D24D81" w:rsidRPr="00D24D81" w:rsidRDefault="00D24D81" w:rsidP="00D24D81">
      <w:pPr>
        <w:pStyle w:val="a3"/>
        <w:ind w:left="0"/>
        <w:jc w:val="center"/>
        <w:rPr>
          <w:b/>
        </w:rPr>
      </w:pPr>
      <w:r w:rsidRPr="00D24D81">
        <w:rPr>
          <w:b/>
        </w:rPr>
        <w:t>ВСЕ КОМПОНЕНТЫ СТРАХОВОЧНОЙ СИСТЕМЫ, КОТОРЫЕ УЧАВСТВОВАЛИ В ОТСАНОВКЕ ПАДЕНИЯ – ПОДЛЕЖАТ ВЫБРАКОВКЕ</w:t>
      </w:r>
      <w:r w:rsidR="0031377C">
        <w:rPr>
          <w:b/>
        </w:rPr>
        <w:t xml:space="preserve"> и СПИСАНИЮ.</w:t>
      </w:r>
    </w:p>
    <w:p w:rsidR="00D24D81" w:rsidRPr="007722E2" w:rsidRDefault="00D24D81" w:rsidP="007722E2">
      <w:pPr>
        <w:rPr>
          <w:rFonts w:ascii="Times New Roman" w:hAnsi="Times New Roman" w:cs="Times New Roman"/>
          <w:sz w:val="24"/>
          <w:szCs w:val="24"/>
        </w:rPr>
      </w:pPr>
    </w:p>
    <w:p w:rsidR="007722E2" w:rsidRDefault="007722E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МАРКИРОВКА</w:t>
      </w: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5502" w:rsidRDefault="00E45502" w:rsidP="00E4550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</w:tblGrid>
      <w:tr w:rsidR="00E45502" w:rsidTr="00E36A73">
        <w:trPr>
          <w:trHeight w:val="3673"/>
        </w:trPr>
        <w:tc>
          <w:tcPr>
            <w:tcW w:w="2874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EAC</w:t>
            </w:r>
            <w:r w:rsidRPr="004607EA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ТР ТС 019/2011</w:t>
            </w:r>
          </w:p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ГОСТ 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ЕН 361 358</w:t>
            </w:r>
          </w:p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45502" w:rsidRPr="004607EA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ПРИВЯЗЬ </w:t>
            </w:r>
            <w:r>
              <w:rPr>
                <w:b/>
                <w:bCs/>
                <w:sz w:val="24"/>
                <w:szCs w:val="24"/>
                <w:lang w:val="en-US"/>
              </w:rPr>
              <w:t>FANTOM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АРТ.                                </w:t>
            </w:r>
            <w:r w:rsidRPr="004607EA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436" cy="190005"/>
                  <wp:effectExtent l="19050" t="0" r="3314" b="0"/>
                  <wp:docPr id="2" name="Рисунок 1" descr="Картинки по запросу значок инстру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начок инстру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65" cy="19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7E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Дата выпуска:</w:t>
            </w:r>
          </w:p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Серийный номер:</w:t>
            </w:r>
          </w:p>
          <w:p w:rsidR="00E45502" w:rsidRPr="004607EA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7EA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</w:tbl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Pr="00B00574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tblpX="-878" w:tblpY="-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18"/>
        <w:gridCol w:w="411"/>
        <w:gridCol w:w="355"/>
        <w:gridCol w:w="346"/>
        <w:gridCol w:w="299"/>
        <w:gridCol w:w="365"/>
        <w:gridCol w:w="290"/>
        <w:gridCol w:w="318"/>
        <w:gridCol w:w="262"/>
        <w:gridCol w:w="252"/>
        <w:gridCol w:w="337"/>
        <w:gridCol w:w="318"/>
        <w:gridCol w:w="1646"/>
      </w:tblGrid>
      <w:tr w:rsidR="00E45502" w:rsidTr="00E36A73">
        <w:trPr>
          <w:trHeight w:val="243"/>
        </w:trPr>
        <w:tc>
          <w:tcPr>
            <w:tcW w:w="6087" w:type="dxa"/>
            <w:gridSpan w:val="14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Переодическая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проверка (дата проведения проверки)</w:t>
            </w:r>
          </w:p>
        </w:tc>
      </w:tr>
      <w:tr w:rsidR="00E45502" w:rsidTr="00E36A73">
        <w:trPr>
          <w:trHeight w:val="22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517" w:type="dxa"/>
            <w:gridSpan w:val="13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</w:tr>
      <w:tr w:rsidR="00E45502" w:rsidTr="00E36A73">
        <w:trPr>
          <w:trHeight w:val="22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06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60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1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53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97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78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41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87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Pr="00B34B19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43"/>
        </w:trPr>
        <w:tc>
          <w:tcPr>
            <w:tcW w:w="6087" w:type="dxa"/>
            <w:gridSpan w:val="14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Переодическая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проверка (дата следующей проверки)</w:t>
            </w:r>
          </w:p>
        </w:tc>
      </w:tr>
      <w:tr w:rsidR="00E45502" w:rsidTr="00E36A73">
        <w:trPr>
          <w:trHeight w:val="22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517" w:type="dxa"/>
            <w:gridSpan w:val="13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</w:tr>
      <w:tr w:rsidR="00E45502" w:rsidTr="00E36A73">
        <w:trPr>
          <w:trHeight w:val="22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06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60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15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253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97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78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41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5502" w:rsidTr="00E36A73">
        <w:trPr>
          <w:trHeight w:val="187"/>
        </w:trPr>
        <w:tc>
          <w:tcPr>
            <w:tcW w:w="57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E45502" w:rsidRDefault="00E45502" w:rsidP="00E36A73">
            <w:pPr>
              <w:tabs>
                <w:tab w:val="left" w:pos="7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45502" w:rsidRPr="00B00574" w:rsidRDefault="00E45502" w:rsidP="00E45502">
      <w:pPr>
        <w:tabs>
          <w:tab w:val="left" w:pos="73"/>
        </w:tabs>
        <w:spacing w:after="0" w:line="240" w:lineRule="auto"/>
        <w:rPr>
          <w:b/>
          <w:bCs/>
          <w:sz w:val="24"/>
          <w:szCs w:val="24"/>
        </w:rPr>
      </w:pPr>
    </w:p>
    <w:p w:rsidR="00E45502" w:rsidRPr="000600B5" w:rsidRDefault="00E45502" w:rsidP="00E45502">
      <w:pPr>
        <w:pStyle w:val="a3"/>
        <w:rPr>
          <w:lang w:val="en-US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p w:rsidR="00E45502" w:rsidRPr="007722E2" w:rsidRDefault="00E45502" w:rsidP="0077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0"/>
        <w:gridCol w:w="3060"/>
        <w:gridCol w:w="2357"/>
        <w:gridCol w:w="12"/>
        <w:gridCol w:w="674"/>
        <w:gridCol w:w="977"/>
        <w:gridCol w:w="2180"/>
        <w:gridCol w:w="13"/>
      </w:tblGrid>
      <w:tr w:rsidR="00E45502" w:rsidTr="00E45502">
        <w:trPr>
          <w:trHeight w:val="258"/>
        </w:trPr>
        <w:tc>
          <w:tcPr>
            <w:tcW w:w="10408" w:type="dxa"/>
            <w:gridSpan w:val="9"/>
          </w:tcPr>
          <w:p w:rsidR="00E45502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  <w:t>Документ по оборудованию</w:t>
            </w:r>
          </w:p>
        </w:tc>
      </w:tr>
      <w:tr w:rsidR="00E45502" w:rsidRPr="00F47988" w:rsidTr="00E45502">
        <w:trPr>
          <w:trHeight w:val="217"/>
        </w:trPr>
        <w:tc>
          <w:tcPr>
            <w:tcW w:w="10408" w:type="dxa"/>
            <w:gridSpan w:val="9"/>
          </w:tcPr>
          <w:p w:rsidR="00E45502" w:rsidRPr="00F47988" w:rsidRDefault="00E45502" w:rsidP="00E36A73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Оборудование </w:t>
            </w:r>
          </w:p>
        </w:tc>
      </w:tr>
      <w:tr w:rsidR="00E45502" w:rsidRPr="00F47988" w:rsidTr="00E45502">
        <w:trPr>
          <w:gridAfter w:val="1"/>
          <w:wAfter w:w="12" w:type="dxa"/>
          <w:trHeight w:val="559"/>
        </w:trPr>
        <w:tc>
          <w:tcPr>
            <w:tcW w:w="4196" w:type="dxa"/>
            <w:gridSpan w:val="3"/>
          </w:tcPr>
          <w:p w:rsidR="00E45502" w:rsidRPr="00F47988" w:rsidRDefault="00E45502" w:rsidP="00E36A7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Модель и тип/идентификация:</w:t>
            </w:r>
          </w:p>
        </w:tc>
        <w:tc>
          <w:tcPr>
            <w:tcW w:w="3043" w:type="dxa"/>
            <w:gridSpan w:val="3"/>
          </w:tcPr>
          <w:p w:rsidR="00E45502" w:rsidRDefault="00E45502" w:rsidP="00E36A7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Торговое наименование</w:t>
            </w:r>
          </w:p>
          <w:p w:rsidR="00E45502" w:rsidRDefault="00E45502" w:rsidP="00E36A7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45502" w:rsidRPr="00F47988" w:rsidRDefault="00E45502" w:rsidP="00E36A7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E45502" w:rsidRPr="00F47988" w:rsidRDefault="00E45502" w:rsidP="00E36A7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E45502" w:rsidRPr="00F47988" w:rsidTr="00E45502">
        <w:trPr>
          <w:gridAfter w:val="1"/>
          <w:wAfter w:w="12" w:type="dxa"/>
          <w:trHeight w:val="233"/>
        </w:trPr>
        <w:tc>
          <w:tcPr>
            <w:tcW w:w="4196" w:type="dxa"/>
            <w:gridSpan w:val="3"/>
          </w:tcPr>
          <w:p w:rsidR="00E45502" w:rsidRPr="00F47988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043" w:type="dxa"/>
            <w:gridSpan w:val="3"/>
          </w:tcPr>
          <w:p w:rsidR="00E45502" w:rsidRDefault="00E45502" w:rsidP="00E4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АдресТелефон</w:t>
            </w:r>
            <w:proofErr w:type="spellEnd"/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, факс, </w:t>
            </w: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val="en-US" w:eastAsia="ru-RU"/>
              </w:rPr>
              <w:t>email</w:t>
            </w: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веб-сайт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 </w:t>
            </w:r>
          </w:p>
          <w:p w:rsidR="00E45502" w:rsidRPr="00F47988" w:rsidRDefault="00E45502" w:rsidP="00E4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E45502" w:rsidRPr="00F47988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Год изготовления/дата истечения срока службы</w:t>
            </w:r>
          </w:p>
        </w:tc>
      </w:tr>
      <w:tr w:rsidR="00E45502" w:rsidRPr="00F47988" w:rsidTr="00E45502">
        <w:trPr>
          <w:gridAfter w:val="1"/>
          <w:wAfter w:w="12" w:type="dxa"/>
          <w:trHeight w:val="659"/>
        </w:trPr>
        <w:tc>
          <w:tcPr>
            <w:tcW w:w="4196" w:type="dxa"/>
            <w:gridSpan w:val="3"/>
          </w:tcPr>
          <w:p w:rsidR="00E45502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Дата покупки</w:t>
            </w:r>
          </w:p>
          <w:p w:rsidR="00E45502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45502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  <w:p w:rsidR="00E45502" w:rsidRPr="00F47988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3"/>
          </w:tcPr>
          <w:p w:rsidR="00E45502" w:rsidRPr="00F47988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Дата первого применения</w:t>
            </w:r>
          </w:p>
        </w:tc>
        <w:tc>
          <w:tcPr>
            <w:tcW w:w="3157" w:type="dxa"/>
            <w:gridSpan w:val="2"/>
          </w:tcPr>
          <w:p w:rsidR="00E45502" w:rsidRPr="00F47988" w:rsidRDefault="00E45502" w:rsidP="00E45502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Прочая релевантная информация (напр., № документа) </w:t>
            </w:r>
          </w:p>
        </w:tc>
      </w:tr>
      <w:tr w:rsidR="00E45502" w:rsidRPr="00F47988" w:rsidTr="00E45502">
        <w:trPr>
          <w:trHeight w:val="255"/>
        </w:trPr>
        <w:tc>
          <w:tcPr>
            <w:tcW w:w="10408" w:type="dxa"/>
            <w:gridSpan w:val="9"/>
          </w:tcPr>
          <w:p w:rsidR="00E45502" w:rsidRPr="00F47988" w:rsidRDefault="00E45502" w:rsidP="00E3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  <w:t>Хронология периодических проверок и ремонтов </w:t>
            </w:r>
          </w:p>
        </w:tc>
      </w:tr>
      <w:tr w:rsidR="00E45502" w:rsidRPr="00F47988" w:rsidTr="00E45502">
        <w:trPr>
          <w:trHeight w:val="1402"/>
        </w:trPr>
        <w:tc>
          <w:tcPr>
            <w:tcW w:w="1135" w:type="dxa"/>
            <w:gridSpan w:val="2"/>
          </w:tcPr>
          <w:p w:rsidR="00E45502" w:rsidRPr="00F47988" w:rsidRDefault="00E45502" w:rsidP="00E4550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C3C3C"/>
                <w:sz w:val="16"/>
                <w:szCs w:val="16"/>
                <w:lang w:eastAsia="ru-RU"/>
              </w:rPr>
            </w:pPr>
          </w:p>
          <w:p w:rsidR="00E45502" w:rsidRPr="000600B5" w:rsidRDefault="00E45502" w:rsidP="00E45502">
            <w:pPr>
              <w:pStyle w:val="a3"/>
              <w:ind w:left="0"/>
              <w:jc w:val="both"/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 xml:space="preserve">Дата  </w:t>
            </w:r>
          </w:p>
          <w:p w:rsidR="00E45502" w:rsidRPr="00F47988" w:rsidRDefault="00E45502" w:rsidP="00E45502">
            <w:pPr>
              <w:pStyle w:val="a3"/>
              <w:ind w:left="872"/>
              <w:jc w:val="both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E45502" w:rsidRPr="00F47988" w:rsidRDefault="00E45502" w:rsidP="00E45502">
            <w:pPr>
              <w:pStyle w:val="a3"/>
              <w:ind w:left="72" w:firstLine="17"/>
              <w:jc w:val="both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Причина внесения записи (периодическая проверка или ремонт) </w:t>
            </w:r>
          </w:p>
        </w:tc>
        <w:tc>
          <w:tcPr>
            <w:tcW w:w="2357" w:type="dxa"/>
          </w:tcPr>
          <w:p w:rsidR="00E45502" w:rsidRPr="00F47988" w:rsidRDefault="00E45502" w:rsidP="00E45502">
            <w:pPr>
              <w:pStyle w:val="a3"/>
              <w:ind w:left="122"/>
              <w:jc w:val="both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Обнаруженные дефекты, проведенные виды ремонта, прочая  информация</w:t>
            </w:r>
          </w:p>
        </w:tc>
        <w:tc>
          <w:tcPr>
            <w:tcW w:w="1663" w:type="dxa"/>
            <w:gridSpan w:val="3"/>
          </w:tcPr>
          <w:p w:rsidR="00E45502" w:rsidRPr="00E45502" w:rsidRDefault="00E45502" w:rsidP="00E45502">
            <w:pPr>
              <w:jc w:val="both"/>
              <w:rPr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Фамилия и подпись компетентного лица</w:t>
            </w:r>
          </w:p>
        </w:tc>
        <w:tc>
          <w:tcPr>
            <w:tcW w:w="2187" w:type="dxa"/>
            <w:gridSpan w:val="2"/>
          </w:tcPr>
          <w:p w:rsidR="00E45502" w:rsidRPr="00F47988" w:rsidRDefault="00E45502" w:rsidP="00E45502">
            <w:pPr>
              <w:pStyle w:val="a3"/>
              <w:ind w:left="0"/>
              <w:jc w:val="both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47988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Следующая запланированная дата периодической проверки                    </w:t>
            </w:r>
          </w:p>
        </w:tc>
      </w:tr>
      <w:tr w:rsidR="00E45502" w:rsidRPr="00F47988" w:rsidTr="00E45502">
        <w:trPr>
          <w:trHeight w:val="375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E45502" w:rsidRPr="00F47988" w:rsidTr="00E45502">
        <w:trPr>
          <w:trHeight w:val="375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E45502" w:rsidRPr="00F47988" w:rsidTr="00E45502">
        <w:trPr>
          <w:trHeight w:val="209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E45502" w:rsidRPr="00F47988" w:rsidTr="00E45502">
        <w:trPr>
          <w:trHeight w:val="240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E45502" w:rsidRPr="00F47988" w:rsidTr="00E45502">
        <w:trPr>
          <w:trHeight w:val="225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  <w:tr w:rsidR="00E45502" w:rsidRPr="00F47988" w:rsidTr="00E45502">
        <w:trPr>
          <w:trHeight w:val="240"/>
        </w:trPr>
        <w:tc>
          <w:tcPr>
            <w:tcW w:w="1125" w:type="dxa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2"/>
          </w:tcPr>
          <w:p w:rsidR="00E45502" w:rsidRPr="00F47988" w:rsidRDefault="00E45502" w:rsidP="00E36A73">
            <w:pPr>
              <w:pStyle w:val="a3"/>
              <w:ind w:left="872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</w:tr>
    </w:tbl>
    <w:p w:rsidR="004266F3" w:rsidRPr="007722E2" w:rsidRDefault="004266F3" w:rsidP="007722E2">
      <w:pPr>
        <w:rPr>
          <w:rFonts w:ascii="Times New Roman" w:hAnsi="Times New Roman" w:cs="Times New Roman"/>
          <w:sz w:val="24"/>
          <w:szCs w:val="24"/>
        </w:rPr>
      </w:pPr>
    </w:p>
    <w:sectPr w:rsidR="004266F3" w:rsidRPr="007722E2" w:rsidSect="002A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C97"/>
    <w:multiLevelType w:val="hybridMultilevel"/>
    <w:tmpl w:val="25E8857E"/>
    <w:lvl w:ilvl="0" w:tplc="DE760DA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E203C"/>
    <w:multiLevelType w:val="hybridMultilevel"/>
    <w:tmpl w:val="432E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F3"/>
    <w:rsid w:val="000B59F9"/>
    <w:rsid w:val="0015657E"/>
    <w:rsid w:val="002A2FCA"/>
    <w:rsid w:val="0031377C"/>
    <w:rsid w:val="004266F3"/>
    <w:rsid w:val="004D38E3"/>
    <w:rsid w:val="006E0D92"/>
    <w:rsid w:val="007722E2"/>
    <w:rsid w:val="009C19CD"/>
    <w:rsid w:val="009D3E8D"/>
    <w:rsid w:val="00C7512F"/>
    <w:rsid w:val="00CA182F"/>
    <w:rsid w:val="00D24D81"/>
    <w:rsid w:val="00E45502"/>
    <w:rsid w:val="00F0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2017-10-16T12:56:00Z</dcterms:created>
  <dcterms:modified xsi:type="dcterms:W3CDTF">2017-11-24T13:09:00Z</dcterms:modified>
</cp:coreProperties>
</file>